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E6B8" w14:textId="5B04DDD3" w:rsidR="00DA77F7" w:rsidRPr="00442C22" w:rsidRDefault="00704B23" w:rsidP="00BF2434">
      <w:pPr>
        <w:jc w:val="right"/>
        <w:rPr>
          <w:b/>
          <w:sz w:val="48"/>
        </w:rPr>
      </w:pPr>
      <w:r>
        <w:rPr>
          <w:noProof/>
        </w:rPr>
        <w:drawing>
          <wp:inline distT="0" distB="0" distL="0" distR="0" wp14:anchorId="7317D41C" wp14:editId="353BB25E">
            <wp:extent cx="981075" cy="101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6719" cy="10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CDD">
        <w:rPr>
          <w:b/>
          <w:color w:val="538135" w:themeColor="accent6" w:themeShade="BF"/>
          <w:sz w:val="48"/>
        </w:rPr>
        <w:t>2</w:t>
      </w:r>
      <w:r w:rsidRPr="00D21CDD">
        <w:rPr>
          <w:b/>
          <w:color w:val="538135" w:themeColor="accent6" w:themeShade="BF"/>
          <w:sz w:val="48"/>
          <w:vertAlign w:val="superscript"/>
        </w:rPr>
        <w:t>nd</w:t>
      </w:r>
      <w:r w:rsidRPr="00D21CDD">
        <w:rPr>
          <w:b/>
          <w:color w:val="538135" w:themeColor="accent6" w:themeShade="BF"/>
          <w:sz w:val="48"/>
        </w:rPr>
        <w:t xml:space="preserve"> </w:t>
      </w:r>
      <w:r w:rsidR="00442C22" w:rsidRPr="00D21CDD">
        <w:rPr>
          <w:b/>
          <w:color w:val="538135" w:themeColor="accent6" w:themeShade="BF"/>
          <w:sz w:val="48"/>
        </w:rPr>
        <w:t>Grade Supply List and Tips</w:t>
      </w:r>
      <w:r w:rsidR="00DA77F7" w:rsidRPr="00D21CDD">
        <w:rPr>
          <w:noProof/>
          <w:color w:val="538135" w:themeColor="accent6" w:themeShade="BF"/>
        </w:rPr>
        <w:t xml:space="preserve"> </w:t>
      </w:r>
      <w:r>
        <w:rPr>
          <w:noProof/>
        </w:rPr>
        <w:drawing>
          <wp:inline distT="0" distB="0" distL="0" distR="0" wp14:anchorId="2EC97D26" wp14:editId="22F2E340">
            <wp:extent cx="981710" cy="101219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3F763" w14:textId="77777777" w:rsidR="00DA77F7" w:rsidRPr="002730A6" w:rsidRDefault="00DA77F7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>Backpack</w:t>
      </w:r>
      <w:r w:rsidR="000071F6" w:rsidRPr="002730A6">
        <w:rPr>
          <w:rFonts w:cstheme="minorHAnsi"/>
          <w:sz w:val="24"/>
          <w:szCs w:val="24"/>
        </w:rPr>
        <w:t xml:space="preserve"> </w:t>
      </w:r>
      <w:bookmarkStart w:id="0" w:name="_Hlk109721756"/>
      <w:r w:rsidR="000071F6" w:rsidRPr="002730A6">
        <w:rPr>
          <w:rFonts w:cstheme="minorHAnsi"/>
          <w:sz w:val="24"/>
          <w:szCs w:val="24"/>
        </w:rPr>
        <w:t>(</w:t>
      </w:r>
      <w:r w:rsidR="000071F6" w:rsidRPr="002730A6">
        <w:rPr>
          <w:rFonts w:cstheme="minorHAnsi"/>
          <w:b/>
          <w:sz w:val="24"/>
          <w:szCs w:val="24"/>
        </w:rPr>
        <w:t>please label</w:t>
      </w:r>
      <w:r w:rsidR="000071F6" w:rsidRPr="002730A6">
        <w:rPr>
          <w:rFonts w:cstheme="minorHAnsi"/>
          <w:sz w:val="24"/>
          <w:szCs w:val="24"/>
        </w:rPr>
        <w:t>)</w:t>
      </w:r>
      <w:bookmarkEnd w:id="0"/>
    </w:p>
    <w:p w14:paraId="0C6662F1" w14:textId="77777777" w:rsidR="00B57124" w:rsidRPr="002730A6" w:rsidRDefault="00B57124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 xml:space="preserve">1 </w:t>
      </w:r>
      <w:r w:rsidR="000071F6" w:rsidRPr="002730A6">
        <w:rPr>
          <w:rFonts w:cstheme="minorHAnsi"/>
          <w:sz w:val="24"/>
          <w:szCs w:val="24"/>
        </w:rPr>
        <w:t xml:space="preserve">pair of </w:t>
      </w:r>
      <w:r w:rsidRPr="002730A6">
        <w:rPr>
          <w:rFonts w:cstheme="minorHAnsi"/>
          <w:sz w:val="24"/>
          <w:szCs w:val="24"/>
        </w:rPr>
        <w:t xml:space="preserve">Headphones </w:t>
      </w:r>
      <w:r w:rsidR="000071F6" w:rsidRPr="002730A6">
        <w:rPr>
          <w:rFonts w:cstheme="minorHAnsi"/>
          <w:sz w:val="24"/>
          <w:szCs w:val="24"/>
        </w:rPr>
        <w:t>(</w:t>
      </w:r>
      <w:r w:rsidR="000071F6" w:rsidRPr="002730A6">
        <w:rPr>
          <w:rFonts w:cstheme="minorHAnsi"/>
          <w:b/>
          <w:sz w:val="24"/>
          <w:szCs w:val="24"/>
        </w:rPr>
        <w:t>please label</w:t>
      </w:r>
      <w:r w:rsidR="000071F6" w:rsidRPr="002730A6">
        <w:rPr>
          <w:rFonts w:cstheme="minorHAnsi"/>
          <w:sz w:val="24"/>
          <w:szCs w:val="24"/>
        </w:rPr>
        <w:t>)</w:t>
      </w:r>
    </w:p>
    <w:p w14:paraId="593108C3" w14:textId="7D36B8C9" w:rsidR="002730A6" w:rsidRPr="002730A6" w:rsidRDefault="002730A6" w:rsidP="002730A6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2730A6">
        <w:rPr>
          <w:rFonts w:asciiTheme="minorHAnsi" w:hAnsiTheme="minorHAnsi" w:cstheme="minorHAnsi"/>
        </w:rPr>
        <w:t xml:space="preserve">2 Packs of #2 Pencils </w:t>
      </w:r>
      <w:r w:rsidRPr="00801850">
        <w:rPr>
          <w:rFonts w:asciiTheme="minorHAnsi" w:hAnsiTheme="minorHAnsi" w:cstheme="minorHAnsi"/>
          <w:b/>
        </w:rPr>
        <w:t>(N</w:t>
      </w:r>
      <w:r w:rsidRPr="00801850">
        <w:rPr>
          <w:rFonts w:asciiTheme="minorHAnsi" w:hAnsiTheme="minorHAnsi" w:cstheme="minorHAnsi"/>
          <w:b/>
        </w:rPr>
        <w:t>O</w:t>
      </w:r>
      <w:r w:rsidRPr="00801850">
        <w:rPr>
          <w:rFonts w:asciiTheme="minorHAnsi" w:hAnsiTheme="minorHAnsi" w:cstheme="minorHAnsi"/>
          <w:b/>
        </w:rPr>
        <w:t xml:space="preserve"> mechanical pencils)</w:t>
      </w:r>
    </w:p>
    <w:p w14:paraId="64943E8C" w14:textId="77777777" w:rsidR="002730A6" w:rsidRPr="002730A6" w:rsidRDefault="002730A6" w:rsidP="002730A6">
      <w:pPr>
        <w:pStyle w:val="ListParagraph"/>
        <w:rPr>
          <w:rFonts w:asciiTheme="minorHAnsi" w:hAnsiTheme="minorHAnsi" w:cstheme="minorHAnsi"/>
        </w:rPr>
      </w:pPr>
    </w:p>
    <w:p w14:paraId="29E91019" w14:textId="7647C0A1" w:rsidR="00FC5AF0" w:rsidRPr="002730A6" w:rsidRDefault="00DF7108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>1 pack of color</w:t>
      </w:r>
      <w:r w:rsidR="002730A6">
        <w:rPr>
          <w:rFonts w:cstheme="minorHAnsi"/>
          <w:sz w:val="24"/>
          <w:szCs w:val="24"/>
        </w:rPr>
        <w:t>ed</w:t>
      </w:r>
      <w:r w:rsidRPr="002730A6">
        <w:rPr>
          <w:rFonts w:cstheme="minorHAnsi"/>
          <w:sz w:val="24"/>
          <w:szCs w:val="24"/>
        </w:rPr>
        <w:t xml:space="preserve"> pencils</w:t>
      </w:r>
      <w:r w:rsidR="00801850">
        <w:rPr>
          <w:rFonts w:cstheme="minorHAnsi"/>
          <w:sz w:val="24"/>
          <w:szCs w:val="24"/>
        </w:rPr>
        <w:t>/crayons</w:t>
      </w:r>
    </w:p>
    <w:p w14:paraId="42AEACB0" w14:textId="398010CA" w:rsidR="00FC5AF0" w:rsidRPr="002730A6" w:rsidRDefault="002730A6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 xml:space="preserve">2 </w:t>
      </w:r>
      <w:r w:rsidR="00DF7108" w:rsidRPr="002730A6">
        <w:rPr>
          <w:rFonts w:cstheme="minorHAnsi"/>
          <w:sz w:val="24"/>
          <w:szCs w:val="24"/>
        </w:rPr>
        <w:t>composition notebooks</w:t>
      </w:r>
    </w:p>
    <w:p w14:paraId="4223C5E3" w14:textId="7FFC34E0" w:rsidR="00442C22" w:rsidRPr="002730A6" w:rsidRDefault="00DF7108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 xml:space="preserve"> </w:t>
      </w:r>
      <w:r w:rsidR="00801850">
        <w:rPr>
          <w:rFonts w:cstheme="minorHAnsi"/>
          <w:sz w:val="24"/>
          <w:szCs w:val="24"/>
        </w:rPr>
        <w:t xml:space="preserve">Pencil Box </w:t>
      </w:r>
      <w:r w:rsidR="00801850" w:rsidRPr="00801850">
        <w:rPr>
          <w:rFonts w:cstheme="minorHAnsi"/>
          <w:b/>
          <w:sz w:val="24"/>
          <w:szCs w:val="24"/>
        </w:rPr>
        <w:t>(please label)</w:t>
      </w:r>
    </w:p>
    <w:p w14:paraId="716B6928" w14:textId="291D2E25" w:rsidR="00DA77F7" w:rsidRPr="002730A6" w:rsidRDefault="000071F6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>1 pair of kid</w:t>
      </w:r>
      <w:r w:rsidR="002730A6" w:rsidRPr="002730A6">
        <w:rPr>
          <w:rFonts w:cstheme="minorHAnsi"/>
          <w:sz w:val="24"/>
          <w:szCs w:val="24"/>
        </w:rPr>
        <w:t>-friendly</w:t>
      </w:r>
      <w:r w:rsidRPr="002730A6">
        <w:rPr>
          <w:rFonts w:cstheme="minorHAnsi"/>
          <w:sz w:val="24"/>
          <w:szCs w:val="24"/>
        </w:rPr>
        <w:t xml:space="preserve"> s</w:t>
      </w:r>
      <w:r w:rsidR="00DA77F7" w:rsidRPr="002730A6">
        <w:rPr>
          <w:rFonts w:cstheme="minorHAnsi"/>
          <w:sz w:val="24"/>
          <w:szCs w:val="24"/>
        </w:rPr>
        <w:t>cissors</w:t>
      </w:r>
    </w:p>
    <w:p w14:paraId="40AE1F9D" w14:textId="77777777" w:rsidR="000071F6" w:rsidRPr="002730A6" w:rsidRDefault="000071F6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>1 pack of erasers</w:t>
      </w:r>
    </w:p>
    <w:p w14:paraId="72FF9C14" w14:textId="719E1F35" w:rsidR="000071F6" w:rsidRDefault="000071F6" w:rsidP="00BF2434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2730A6">
        <w:rPr>
          <w:rFonts w:cstheme="minorHAnsi"/>
          <w:sz w:val="24"/>
          <w:szCs w:val="24"/>
        </w:rPr>
        <w:t>2 glue sticks</w:t>
      </w:r>
    </w:p>
    <w:p w14:paraId="1E55D79A" w14:textId="6771337D" w:rsidR="002730A6" w:rsidRDefault="002730A6" w:rsidP="002730A6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2730A6">
        <w:rPr>
          <w:rFonts w:asciiTheme="minorHAnsi" w:hAnsiTheme="minorHAnsi" w:cstheme="minorHAnsi"/>
        </w:rPr>
        <w:t>1 pack of Construction Paper</w:t>
      </w:r>
    </w:p>
    <w:p w14:paraId="7CD13532" w14:textId="77777777" w:rsidR="002730A6" w:rsidRPr="002730A6" w:rsidRDefault="002730A6" w:rsidP="002730A6">
      <w:pPr>
        <w:pStyle w:val="ListParagraph"/>
        <w:rPr>
          <w:rFonts w:asciiTheme="minorHAnsi" w:hAnsiTheme="minorHAnsi" w:cstheme="minorHAnsi"/>
        </w:rPr>
      </w:pPr>
    </w:p>
    <w:p w14:paraId="5E3CEB09" w14:textId="77777777" w:rsidR="002730A6" w:rsidRPr="002730A6" w:rsidRDefault="002730A6" w:rsidP="002730A6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2730A6">
        <w:rPr>
          <w:rFonts w:asciiTheme="minorHAnsi" w:hAnsiTheme="minorHAnsi" w:cstheme="minorHAnsi"/>
        </w:rPr>
        <w:t xml:space="preserve">2 Pocket </w:t>
      </w:r>
      <w:r w:rsidRPr="002730A6">
        <w:rPr>
          <w:rFonts w:asciiTheme="minorHAnsi" w:hAnsiTheme="minorHAnsi" w:cstheme="minorHAnsi"/>
          <w:b/>
        </w:rPr>
        <w:t>Plastic</w:t>
      </w:r>
      <w:r w:rsidRPr="002730A6">
        <w:rPr>
          <w:rFonts w:asciiTheme="minorHAnsi" w:hAnsiTheme="minorHAnsi" w:cstheme="minorHAnsi"/>
        </w:rPr>
        <w:t xml:space="preserve"> Folders with Prongs</w:t>
      </w:r>
    </w:p>
    <w:p w14:paraId="5A2025C5" w14:textId="77777777" w:rsidR="002730A6" w:rsidRPr="002730A6" w:rsidRDefault="002730A6" w:rsidP="002730A6">
      <w:pPr>
        <w:rPr>
          <w:rFonts w:cstheme="minorHAnsi"/>
          <w:sz w:val="24"/>
          <w:szCs w:val="24"/>
        </w:rPr>
      </w:pPr>
    </w:p>
    <w:p w14:paraId="752D8DFA" w14:textId="77777777" w:rsidR="00650E44" w:rsidRPr="00801850" w:rsidRDefault="00BF2434" w:rsidP="00BF2434">
      <w:pPr>
        <w:ind w:left="720"/>
        <w:jc w:val="center"/>
        <w:rPr>
          <w:b/>
          <w:color w:val="538135" w:themeColor="accent6" w:themeShade="BF"/>
          <w:sz w:val="28"/>
          <w:szCs w:val="28"/>
          <w:u w:val="single"/>
        </w:rPr>
      </w:pPr>
      <w:r w:rsidRPr="00801850">
        <w:rPr>
          <w:rFonts w:eastAsiaTheme="minorEastAsia" w:hAnsi="Corbel"/>
          <w:b/>
          <w:bCs/>
          <w:color w:val="538135" w:themeColor="accent6" w:themeShade="BF"/>
          <w:sz w:val="28"/>
          <w:szCs w:val="28"/>
          <w:u w:val="single"/>
        </w:rPr>
        <w:t>**Classroom Donations**</w:t>
      </w:r>
    </w:p>
    <w:p w14:paraId="5774891C" w14:textId="77777777" w:rsidR="00801850" w:rsidRPr="00801850" w:rsidRDefault="00801850" w:rsidP="00801850">
      <w:pPr>
        <w:numPr>
          <w:ilvl w:val="0"/>
          <w:numId w:val="1"/>
        </w:numPr>
        <w:jc w:val="center"/>
        <w:rPr>
          <w:sz w:val="24"/>
        </w:rPr>
      </w:pPr>
      <w:r w:rsidRPr="00801850">
        <w:rPr>
          <w:sz w:val="24"/>
        </w:rPr>
        <w:t>1 box quart sized Ziploc Bags</w:t>
      </w:r>
    </w:p>
    <w:p w14:paraId="2CBCE2B2" w14:textId="77777777" w:rsidR="00801850" w:rsidRPr="00801850" w:rsidRDefault="00801850" w:rsidP="00801850">
      <w:pPr>
        <w:numPr>
          <w:ilvl w:val="0"/>
          <w:numId w:val="1"/>
        </w:numPr>
        <w:jc w:val="center"/>
        <w:rPr>
          <w:sz w:val="24"/>
        </w:rPr>
      </w:pPr>
      <w:r w:rsidRPr="00801850">
        <w:rPr>
          <w:sz w:val="24"/>
        </w:rPr>
        <w:t>1 box gallon sized Ziplock bags</w:t>
      </w:r>
    </w:p>
    <w:p w14:paraId="6551933D" w14:textId="77777777" w:rsidR="00801850" w:rsidRPr="00801850" w:rsidRDefault="00801850" w:rsidP="00801850">
      <w:pPr>
        <w:numPr>
          <w:ilvl w:val="0"/>
          <w:numId w:val="1"/>
        </w:numPr>
        <w:jc w:val="center"/>
        <w:rPr>
          <w:sz w:val="24"/>
        </w:rPr>
      </w:pPr>
      <w:r w:rsidRPr="00801850">
        <w:rPr>
          <w:sz w:val="24"/>
        </w:rPr>
        <w:t>Boxes of Kleenex</w:t>
      </w:r>
    </w:p>
    <w:p w14:paraId="058A7D6E" w14:textId="77777777" w:rsidR="00801850" w:rsidRPr="00801850" w:rsidRDefault="00801850" w:rsidP="00801850">
      <w:pPr>
        <w:numPr>
          <w:ilvl w:val="0"/>
          <w:numId w:val="1"/>
        </w:numPr>
        <w:jc w:val="center"/>
        <w:rPr>
          <w:sz w:val="24"/>
        </w:rPr>
      </w:pPr>
      <w:r w:rsidRPr="00801850">
        <w:rPr>
          <w:sz w:val="24"/>
        </w:rPr>
        <w:t xml:space="preserve"> Bottles of Sanitizer (Do not label)</w:t>
      </w:r>
    </w:p>
    <w:p w14:paraId="2CFA9883" w14:textId="39ED3172" w:rsidR="00801850" w:rsidRPr="00801850" w:rsidRDefault="00801850" w:rsidP="00801850">
      <w:pPr>
        <w:numPr>
          <w:ilvl w:val="0"/>
          <w:numId w:val="1"/>
        </w:numPr>
        <w:jc w:val="center"/>
        <w:rPr>
          <w:sz w:val="24"/>
        </w:rPr>
      </w:pPr>
      <w:bookmarkStart w:id="1" w:name="_GoBack"/>
      <w:bookmarkEnd w:id="1"/>
      <w:r w:rsidRPr="00801850">
        <w:rPr>
          <w:sz w:val="24"/>
        </w:rPr>
        <w:t>Lysol wipes</w:t>
      </w:r>
    </w:p>
    <w:p w14:paraId="30930521" w14:textId="02F756B5" w:rsidR="002730A6" w:rsidRPr="00F9357C" w:rsidRDefault="00801850" w:rsidP="00801850">
      <w:pPr>
        <w:numPr>
          <w:ilvl w:val="0"/>
          <w:numId w:val="1"/>
        </w:numPr>
        <w:jc w:val="center"/>
        <w:rPr>
          <w:sz w:val="24"/>
        </w:rPr>
      </w:pPr>
      <w:r w:rsidRPr="00801850">
        <w:rPr>
          <w:sz w:val="24"/>
        </w:rPr>
        <w:t>Individually wrapped snacks/treats</w:t>
      </w:r>
    </w:p>
    <w:p w14:paraId="36143F03" w14:textId="77777777" w:rsidR="002730A6" w:rsidRPr="00F9357C" w:rsidRDefault="002730A6" w:rsidP="00BF2434">
      <w:pPr>
        <w:ind w:left="720"/>
        <w:jc w:val="center"/>
        <w:rPr>
          <w:sz w:val="24"/>
        </w:rPr>
      </w:pPr>
    </w:p>
    <w:p w14:paraId="63F90B58" w14:textId="7833C3D7" w:rsidR="00BF2434" w:rsidRPr="00D21CDD" w:rsidRDefault="00BF2434" w:rsidP="00D21CDD">
      <w:pPr>
        <w:jc w:val="center"/>
        <w:rPr>
          <w:rFonts w:eastAsiaTheme="minorEastAsia" w:hAnsi="Corbel"/>
          <w:b/>
          <w:bCs/>
          <w:color w:val="538135" w:themeColor="accent6" w:themeShade="BF"/>
        </w:rPr>
      </w:pPr>
      <w:r w:rsidRPr="00D21CDD">
        <w:rPr>
          <w:rFonts w:eastAsiaTheme="minorEastAsia" w:hAnsi="Corbel"/>
          <w:b/>
          <w:bCs/>
          <w:color w:val="538135" w:themeColor="accent6" w:themeShade="BF"/>
        </w:rPr>
        <w:t xml:space="preserve">Note: Supplies should be brought during the first week of school, preferably the first day.  Most supplies will be for </w:t>
      </w:r>
      <w:r w:rsidR="00C20A6F">
        <w:rPr>
          <w:rFonts w:eastAsiaTheme="minorEastAsia" w:hAnsi="Corbel"/>
          <w:b/>
          <w:bCs/>
          <w:color w:val="538135" w:themeColor="accent6" w:themeShade="BF"/>
        </w:rPr>
        <w:t>classroom</w:t>
      </w:r>
      <w:r w:rsidRPr="00D21CDD">
        <w:rPr>
          <w:rFonts w:eastAsiaTheme="minorEastAsia" w:hAnsi="Corbel"/>
          <w:b/>
          <w:bCs/>
          <w:color w:val="538135" w:themeColor="accent6" w:themeShade="BF"/>
        </w:rPr>
        <w:t xml:space="preserve"> use, please do not label.  Supplies will be kept at school, please purchase additional items to be used at home to complete homework assignments.</w:t>
      </w:r>
    </w:p>
    <w:p w14:paraId="643514DF" w14:textId="77777777" w:rsidR="00683EBF" w:rsidRPr="00442C22" w:rsidRDefault="00683EBF">
      <w:pPr>
        <w:rPr>
          <w:sz w:val="32"/>
        </w:rPr>
      </w:pPr>
    </w:p>
    <w:sectPr w:rsidR="00683EBF" w:rsidRPr="0044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C4099"/>
    <w:multiLevelType w:val="hybridMultilevel"/>
    <w:tmpl w:val="C964A984"/>
    <w:lvl w:ilvl="0" w:tplc="DF683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4F1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82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CA2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66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ED8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8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62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C8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7CD"/>
    <w:multiLevelType w:val="hybridMultilevel"/>
    <w:tmpl w:val="D256C94E"/>
    <w:lvl w:ilvl="0" w:tplc="41FE2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6C88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574B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2EA5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5FC5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59A1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07C5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1567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AC2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22"/>
    <w:rsid w:val="000071F6"/>
    <w:rsid w:val="002730A6"/>
    <w:rsid w:val="003E544A"/>
    <w:rsid w:val="00442C22"/>
    <w:rsid w:val="00650E44"/>
    <w:rsid w:val="00663786"/>
    <w:rsid w:val="00683EBF"/>
    <w:rsid w:val="00704B23"/>
    <w:rsid w:val="00801850"/>
    <w:rsid w:val="00B22F36"/>
    <w:rsid w:val="00B57124"/>
    <w:rsid w:val="00BF2434"/>
    <w:rsid w:val="00C20A6F"/>
    <w:rsid w:val="00C43C25"/>
    <w:rsid w:val="00CF2427"/>
    <w:rsid w:val="00D21CDD"/>
    <w:rsid w:val="00D744B3"/>
    <w:rsid w:val="00DA77F7"/>
    <w:rsid w:val="00DF7108"/>
    <w:rsid w:val="00F9357C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C0ED53"/>
  <w15:chartTrackingRefBased/>
  <w15:docId w15:val="{A5561E1D-EA11-40DB-B210-32C9182D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7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0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28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1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0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2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15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2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1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1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2502E25E1D408C4DC4C572579F01" ma:contentTypeVersion="16" ma:contentTypeDescription="Create a new document." ma:contentTypeScope="" ma:versionID="14db94125f02856731f695fcf53a583e">
  <xsd:schema xmlns:xsd="http://www.w3.org/2001/XMLSchema" xmlns:xs="http://www.w3.org/2001/XMLSchema" xmlns:p="http://schemas.microsoft.com/office/2006/metadata/properties" xmlns:ns3="b2ad42e4-ca33-403f-8d65-9f4716b7a44d" xmlns:ns4="9952d92b-b4fb-44a8-a7ef-ad4e1faff4d2" targetNamespace="http://schemas.microsoft.com/office/2006/metadata/properties" ma:root="true" ma:fieldsID="da0a4961d4d8242c369256dfe76019c5" ns3:_="" ns4:_="">
    <xsd:import namespace="b2ad42e4-ca33-403f-8d65-9f4716b7a44d"/>
    <xsd:import namespace="9952d92b-b4fb-44a8-a7ef-ad4e1faff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42e4-ca33-403f-8d65-9f4716b7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d92b-b4fb-44a8-a7ef-ad4e1faf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ad42e4-ca33-403f-8d65-9f4716b7a44d" xsi:nil="true"/>
  </documentManagement>
</p:properties>
</file>

<file path=customXml/itemProps1.xml><?xml version="1.0" encoding="utf-8"?>
<ds:datastoreItem xmlns:ds="http://schemas.openxmlformats.org/officeDocument/2006/customXml" ds:itemID="{A31E9EB7-C8E4-444A-A13E-674008E4B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42e4-ca33-403f-8d65-9f4716b7a44d"/>
    <ds:schemaRef ds:uri="9952d92b-b4fb-44a8-a7ef-ad4e1faf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11FD3-2789-444B-988C-9B9657AAF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4121-9E08-485B-8039-77ADA8A6334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b2ad42e4-ca33-403f-8d65-9f4716b7a44d"/>
    <ds:schemaRef ds:uri="http://purl.org/dc/terms/"/>
    <ds:schemaRef ds:uri="http://purl.org/dc/dcmitype/"/>
    <ds:schemaRef ds:uri="http://schemas.microsoft.com/office/infopath/2007/PartnerControls"/>
    <ds:schemaRef ds:uri="9952d92b-b4fb-44a8-a7ef-ad4e1faff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Andrea</cp:lastModifiedBy>
  <cp:revision>3</cp:revision>
  <cp:lastPrinted>2023-07-15T18:30:00Z</cp:lastPrinted>
  <dcterms:created xsi:type="dcterms:W3CDTF">2023-07-15T18:29:00Z</dcterms:created>
  <dcterms:modified xsi:type="dcterms:W3CDTF">2023-07-15T18:30:00Z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0x010100B8A32502E25E1D408C4DC4C572579F01</vt:lpwstr>
  </property>
</Properties>
</file>